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05" w:rsidRDefault="00C15905" w:rsidP="00C15905">
      <w:pPr>
        <w:jc w:val="both"/>
      </w:pPr>
      <w:r>
        <w:t>Field Technician/Engineer) also implicitly includes reference to a ‘designee’ as someone qualified to perform the work under the direction of the primary responsible party even if not stated explicitly.</w:t>
      </w:r>
    </w:p>
    <w:p w:rsidR="006A356D" w:rsidRDefault="006A356D" w:rsidP="00C15905">
      <w:pPr>
        <w:jc w:val="both"/>
        <w:rPr>
          <w:b/>
          <w:i/>
        </w:rPr>
      </w:pPr>
    </w:p>
    <w:p w:rsidR="00C15905" w:rsidRPr="00C15905" w:rsidRDefault="00C15905" w:rsidP="00C15905">
      <w:pPr>
        <w:jc w:val="both"/>
        <w:rPr>
          <w:b/>
          <w:i/>
        </w:rPr>
      </w:pPr>
      <w:r w:rsidRPr="00C15905">
        <w:rPr>
          <w:b/>
          <w:i/>
        </w:rPr>
        <w:t>Table 1 Roles and Responsibilities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865"/>
        <w:gridCol w:w="1710"/>
        <w:gridCol w:w="4320"/>
      </w:tblGrid>
      <w:tr w:rsidR="00C15905" w:rsidRPr="006F5660" w:rsidTr="00A9713B">
        <w:tc>
          <w:tcPr>
            <w:tcW w:w="3865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Jonathan Flesher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Harbor Point Development LLC (HPD)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E:  </w:t>
            </w:r>
            <w:hyperlink r:id="rId7" w:history="1">
              <w:r w:rsidRPr="00B335EA">
                <w:rPr>
                  <w:rStyle w:val="Hyperlink"/>
                  <w:rFonts w:eastAsia="Times New Roman"/>
                </w:rPr>
                <w:t>jflesher@beattydevelopment.com</w:t>
              </w:r>
            </w:hyperlink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P:  410.332.1100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M:  443463.3937</w:t>
            </w:r>
          </w:p>
        </w:tc>
        <w:tc>
          <w:tcPr>
            <w:tcW w:w="1710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Project Manager</w:t>
            </w:r>
          </w:p>
        </w:tc>
        <w:tc>
          <w:tcPr>
            <w:tcW w:w="4320" w:type="dxa"/>
          </w:tcPr>
          <w:p w:rsidR="00C15905" w:rsidRDefault="00C15905" w:rsidP="00A971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Oversees all project activities</w:t>
            </w:r>
          </w:p>
          <w:p w:rsidR="00C15905" w:rsidRDefault="00C15905" w:rsidP="00A971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Directs the scope of work to the F&amp;R PM</w:t>
            </w:r>
          </w:p>
          <w:p w:rsidR="00C15905" w:rsidRDefault="00C15905" w:rsidP="00A971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Reviews and approves all documents and coordinates transmittal of documents to appropriate parties for review</w:t>
            </w:r>
          </w:p>
          <w:p w:rsidR="00C15905" w:rsidRPr="006F5660" w:rsidRDefault="00C15905" w:rsidP="00A971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Communicates with stakeholders regarding project activities</w:t>
            </w:r>
          </w:p>
        </w:tc>
      </w:tr>
      <w:tr w:rsidR="00C15905" w:rsidRPr="006F5660" w:rsidTr="00A9713B">
        <w:tc>
          <w:tcPr>
            <w:tcW w:w="3865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Christy Slaw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Froehling</w:t>
            </w:r>
            <w:proofErr w:type="spellEnd"/>
            <w:r>
              <w:rPr>
                <w:rFonts w:eastAsia="Times New Roman"/>
              </w:rPr>
              <w:t xml:space="preserve"> &amp; Robertson, Inc.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E: </w:t>
            </w:r>
            <w:hyperlink r:id="rId8" w:history="1">
              <w:r w:rsidRPr="008754CD">
                <w:rPr>
                  <w:rStyle w:val="Hyperlink"/>
                  <w:rFonts w:eastAsia="Times New Roman"/>
                </w:rPr>
                <w:t>cslaw@fandr.com</w:t>
              </w:r>
            </w:hyperlink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P: 804.591.2753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M: 804.241.6807</w:t>
            </w:r>
          </w:p>
        </w:tc>
        <w:tc>
          <w:tcPr>
            <w:tcW w:w="1710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Technical Lead</w:t>
            </w:r>
            <w:bookmarkStart w:id="0" w:name="_GoBack"/>
            <w:bookmarkEnd w:id="0"/>
          </w:p>
        </w:tc>
        <w:tc>
          <w:tcPr>
            <w:tcW w:w="4320" w:type="dxa"/>
          </w:tcPr>
          <w:p w:rsidR="00C15905" w:rsidRPr="006F5660" w:rsidRDefault="00C15905" w:rsidP="00A971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6F5660">
              <w:rPr>
                <w:rFonts w:eastAsia="Times New Roman"/>
              </w:rPr>
              <w:t>Oversees environmental program for F&amp;R</w:t>
            </w:r>
          </w:p>
          <w:p w:rsidR="00C15905" w:rsidRPr="006F5660" w:rsidRDefault="00C15905" w:rsidP="00A971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6F5660">
              <w:rPr>
                <w:rFonts w:eastAsia="Times New Roman"/>
              </w:rPr>
              <w:t>Reviews all final deliverables and invoices.</w:t>
            </w:r>
          </w:p>
          <w:p w:rsidR="00C15905" w:rsidRPr="006F5660" w:rsidRDefault="00C15905" w:rsidP="00A971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6F5660">
              <w:rPr>
                <w:rFonts w:eastAsia="Times New Roman"/>
              </w:rPr>
              <w:t>Seeks HPD feedback on performance of Project managers</w:t>
            </w:r>
          </w:p>
          <w:p w:rsidR="00C15905" w:rsidRPr="006F5660" w:rsidRDefault="00C15905" w:rsidP="00A971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6F5660">
              <w:rPr>
                <w:rFonts w:eastAsia="Times New Roman"/>
              </w:rPr>
              <w:t>Addresses program-level issues</w:t>
            </w:r>
          </w:p>
        </w:tc>
      </w:tr>
      <w:tr w:rsidR="00C15905" w:rsidRPr="00E051EF" w:rsidTr="00A9713B">
        <w:tc>
          <w:tcPr>
            <w:tcW w:w="3865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Zachary Parker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Froehling</w:t>
            </w:r>
            <w:proofErr w:type="spellEnd"/>
            <w:r>
              <w:rPr>
                <w:rFonts w:eastAsia="Times New Roman"/>
              </w:rPr>
              <w:t xml:space="preserve"> &amp; Robertson, Inc.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E: </w:t>
            </w:r>
            <w:hyperlink r:id="rId9" w:history="1">
              <w:r w:rsidRPr="00B335EA">
                <w:rPr>
                  <w:rStyle w:val="Hyperlink"/>
                  <w:rFonts w:eastAsia="Times New Roman"/>
                </w:rPr>
                <w:t>zparker@fandr.com</w:t>
              </w:r>
            </w:hyperlink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P: 804.591.2767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M: 804.432.0848</w:t>
            </w:r>
          </w:p>
        </w:tc>
        <w:tc>
          <w:tcPr>
            <w:tcW w:w="1710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Project Manager</w:t>
            </w:r>
          </w:p>
        </w:tc>
        <w:tc>
          <w:tcPr>
            <w:tcW w:w="4320" w:type="dxa"/>
          </w:tcPr>
          <w:p w:rsidR="00C15905" w:rsidRPr="00E051EF" w:rsidRDefault="00C15905" w:rsidP="00A9713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>Reports to Technical lead and HPD (Jonathan Flesher)</w:t>
            </w:r>
          </w:p>
          <w:p w:rsidR="00C15905" w:rsidRPr="00E051EF" w:rsidRDefault="00C15905" w:rsidP="00A9713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>Di</w:t>
            </w:r>
            <w:r>
              <w:rPr>
                <w:rFonts w:eastAsia="Times New Roman"/>
              </w:rPr>
              <w:t xml:space="preserve">rects </w:t>
            </w:r>
            <w:r w:rsidRPr="00E051EF">
              <w:rPr>
                <w:rFonts w:eastAsia="Times New Roman"/>
              </w:rPr>
              <w:t>FM and subcontractors</w:t>
            </w:r>
          </w:p>
          <w:p w:rsidR="00C15905" w:rsidRPr="00E051EF" w:rsidRDefault="00C15905" w:rsidP="00A9713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 xml:space="preserve">Communicates questions or issues to Agency leads (Ed Dexter, MDE and </w:t>
            </w:r>
            <w:proofErr w:type="spellStart"/>
            <w:r w:rsidRPr="00E051EF">
              <w:rPr>
                <w:rFonts w:eastAsia="Times New Roman"/>
              </w:rPr>
              <w:t>Moshood</w:t>
            </w:r>
            <w:proofErr w:type="spellEnd"/>
            <w:r w:rsidRPr="00E051EF">
              <w:rPr>
                <w:rFonts w:eastAsia="Times New Roman"/>
              </w:rPr>
              <w:t xml:space="preserve"> </w:t>
            </w:r>
            <w:proofErr w:type="spellStart"/>
            <w:r w:rsidRPr="00E051EF">
              <w:rPr>
                <w:rFonts w:eastAsia="Times New Roman"/>
              </w:rPr>
              <w:t>Oduwole</w:t>
            </w:r>
            <w:proofErr w:type="spellEnd"/>
            <w:r w:rsidRPr="00E051EF">
              <w:rPr>
                <w:rFonts w:eastAsia="Times New Roman"/>
              </w:rPr>
              <w:t>, EPA)</w:t>
            </w:r>
          </w:p>
          <w:p w:rsidR="00C15905" w:rsidRPr="00E051EF" w:rsidRDefault="00C15905" w:rsidP="00A9713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>Ensures that assigned staff has been trained in SOP implementation</w:t>
            </w:r>
          </w:p>
          <w:p w:rsidR="00C15905" w:rsidRPr="00E051EF" w:rsidRDefault="00C15905" w:rsidP="00A9713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>Ensures that all key decisions and Project deliverables are subjected to independent technical review by qualified personnel within the time frame of the Project schedule</w:t>
            </w:r>
          </w:p>
        </w:tc>
      </w:tr>
      <w:tr w:rsidR="00C15905" w:rsidTr="00A9713B">
        <w:tc>
          <w:tcPr>
            <w:tcW w:w="3865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E. Glenn Hargrove, CIH, CSP, PG, CHMM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Froehling</w:t>
            </w:r>
            <w:proofErr w:type="spellEnd"/>
            <w:r>
              <w:rPr>
                <w:rFonts w:eastAsia="Times New Roman"/>
              </w:rPr>
              <w:t xml:space="preserve"> &amp; Robertson, Inc.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E: </w:t>
            </w:r>
            <w:hyperlink r:id="rId10" w:history="1">
              <w:r w:rsidRPr="008754CD">
                <w:rPr>
                  <w:rStyle w:val="Hyperlink"/>
                  <w:rFonts w:eastAsia="Times New Roman"/>
                </w:rPr>
                <w:t>ghargrove@fandr.com</w:t>
              </w:r>
            </w:hyperlink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P: 540.344.7939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M: 540.520.5610</w:t>
            </w:r>
          </w:p>
        </w:tc>
        <w:tc>
          <w:tcPr>
            <w:tcW w:w="1710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QA Manager</w:t>
            </w:r>
          </w:p>
        </w:tc>
        <w:tc>
          <w:tcPr>
            <w:tcW w:w="4320" w:type="dxa"/>
          </w:tcPr>
          <w:p w:rsidR="00C15905" w:rsidRPr="00E051EF" w:rsidRDefault="00C15905" w:rsidP="00A9713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>Monitors subcontractors (ERG and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LDC) for compliance with Project and data quality requirements records, costs, and progress, and plans and schedules work tasks as appropriate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 xml:space="preserve">• </w:t>
            </w:r>
            <w:r>
              <w:rPr>
                <w:rFonts w:eastAsia="Times New Roman"/>
              </w:rPr>
              <w:t xml:space="preserve">  </w:t>
            </w:r>
            <w:r w:rsidRPr="00E051EF">
              <w:rPr>
                <w:rFonts w:eastAsia="Times New Roman"/>
              </w:rPr>
              <w:t>Ensures and document that QC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checks on field equipment are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performed according to schedule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and meet acceptance criteria</w:t>
            </w:r>
          </w:p>
          <w:p w:rsidR="00C15905" w:rsidRDefault="00C15905" w:rsidP="00A9713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Resolves field QA/QC issues</w:t>
            </w:r>
          </w:p>
          <w:p w:rsidR="00C15905" w:rsidRPr="00BD081D" w:rsidRDefault="00C15905" w:rsidP="00A9713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BD081D">
              <w:rPr>
                <w:rFonts w:eastAsia="Times New Roman"/>
              </w:rPr>
              <w:t>Audits, if necessary, sample preservation, handling, transport, and custody procedures throughout the Project</w:t>
            </w:r>
          </w:p>
          <w:p w:rsidR="00C15905" w:rsidRPr="00E051EF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 xml:space="preserve">• 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Reviews and approves all data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reduction and reporting procedures</w:t>
            </w:r>
            <w:r>
              <w:rPr>
                <w:rFonts w:eastAsia="Times New Roman"/>
              </w:rPr>
              <w:t xml:space="preserve"> for inclusion in deliverables</w:t>
            </w:r>
          </w:p>
          <w:p w:rsidR="00C15905" w:rsidRPr="00E051EF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 xml:space="preserve">• 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Reviews and determines the root</w:t>
            </w:r>
            <w:r>
              <w:rPr>
                <w:rFonts w:eastAsia="Times New Roman"/>
              </w:rPr>
              <w:t xml:space="preserve"> cause for </w:t>
            </w:r>
            <w:r w:rsidRPr="00E051EF">
              <w:rPr>
                <w:rFonts w:eastAsia="Times New Roman"/>
              </w:rPr>
              <w:t>any nonconformance,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confers with the ERM PM and PIC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on corrective measures, and ensures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that procedures are modified to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reflec</w:t>
            </w:r>
            <w:r>
              <w:rPr>
                <w:rFonts w:eastAsia="Times New Roman"/>
              </w:rPr>
              <w:t xml:space="preserve">t the corrective action and are </w:t>
            </w:r>
            <w:r w:rsidRPr="00E051EF">
              <w:rPr>
                <w:rFonts w:eastAsia="Times New Roman"/>
              </w:rPr>
              <w:t>distributed to all field personnel,</w:t>
            </w:r>
            <w:r>
              <w:rPr>
                <w:rFonts w:eastAsia="Times New Roman"/>
              </w:rPr>
              <w:t xml:space="preserve"> including subcontractors</w:t>
            </w:r>
          </w:p>
          <w:p w:rsidR="00C15905" w:rsidRPr="00E051EF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lastRenderedPageBreak/>
              <w:t xml:space="preserve">• 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Reports QA and any procedural</w:t>
            </w:r>
            <w:r>
              <w:rPr>
                <w:rFonts w:eastAsia="Times New Roman"/>
              </w:rPr>
              <w:t xml:space="preserve"> problems to the ERM PM and PIC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hanging="256"/>
              <w:jc w:val="both"/>
              <w:rPr>
                <w:rFonts w:eastAsia="Times New Roman"/>
              </w:rPr>
            </w:pPr>
            <w:r w:rsidRPr="00E051EF">
              <w:rPr>
                <w:rFonts w:eastAsia="Times New Roman"/>
              </w:rPr>
              <w:t>• Tracks the data, corresponds with</w:t>
            </w:r>
            <w:r>
              <w:rPr>
                <w:rFonts w:eastAsia="Times New Roman"/>
              </w:rPr>
              <w:t xml:space="preserve"> laboratory </w:t>
            </w:r>
            <w:r w:rsidRPr="00E051EF">
              <w:rPr>
                <w:rFonts w:eastAsia="Times New Roman"/>
              </w:rPr>
              <w:t>about analytical issues,</w:t>
            </w:r>
            <w:r>
              <w:rPr>
                <w:rFonts w:eastAsia="Times New Roman"/>
              </w:rPr>
              <w:t xml:space="preserve"> </w:t>
            </w:r>
            <w:r w:rsidRPr="00E051EF">
              <w:rPr>
                <w:rFonts w:eastAsia="Times New Roman"/>
              </w:rPr>
              <w:t>and assists with database issues</w:t>
            </w:r>
          </w:p>
        </w:tc>
      </w:tr>
      <w:tr w:rsidR="00C15905" w:rsidRPr="00F87853" w:rsidTr="00A9713B">
        <w:tc>
          <w:tcPr>
            <w:tcW w:w="3865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Blaine Owens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Froehling</w:t>
            </w:r>
            <w:proofErr w:type="spellEnd"/>
            <w:r>
              <w:rPr>
                <w:rFonts w:eastAsia="Times New Roman"/>
              </w:rPr>
              <w:t xml:space="preserve"> &amp; Robertson, Inc.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E: </w:t>
            </w:r>
            <w:hyperlink r:id="rId11" w:history="1">
              <w:r w:rsidRPr="008754CD">
                <w:rPr>
                  <w:rStyle w:val="Hyperlink"/>
                  <w:rFonts w:eastAsia="Times New Roman"/>
                </w:rPr>
                <w:t>bowens@fandr.com</w:t>
              </w:r>
            </w:hyperlink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P: 410.825.4131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M: 443.695.3080</w:t>
            </w:r>
          </w:p>
        </w:tc>
        <w:tc>
          <w:tcPr>
            <w:tcW w:w="1710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Field Manager</w:t>
            </w:r>
          </w:p>
        </w:tc>
        <w:tc>
          <w:tcPr>
            <w:tcW w:w="4320" w:type="dxa"/>
          </w:tcPr>
          <w:p w:rsidR="00C15905" w:rsidRPr="00F87853" w:rsidRDefault="00C15905" w:rsidP="00A9713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Times New Roman"/>
              </w:rPr>
            </w:pPr>
            <w:r w:rsidRPr="00F87853">
              <w:rPr>
                <w:rFonts w:eastAsia="Times New Roman"/>
              </w:rPr>
              <w:t>Provides technical support to PM, QA Manager, and Field Engineer as needed</w:t>
            </w:r>
          </w:p>
          <w:p w:rsidR="00C15905" w:rsidRPr="00F87853" w:rsidRDefault="00C15905" w:rsidP="00A9713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Times New Roman"/>
              </w:rPr>
            </w:pPr>
            <w:r w:rsidRPr="00F87853">
              <w:rPr>
                <w:rFonts w:eastAsia="Times New Roman"/>
              </w:rPr>
              <w:t>Performs monitoring and collects samples according to Project QAPP</w:t>
            </w:r>
          </w:p>
          <w:p w:rsidR="00C15905" w:rsidRPr="00F87853" w:rsidRDefault="00C15905" w:rsidP="00A9713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Times New Roman"/>
              </w:rPr>
            </w:pPr>
            <w:r w:rsidRPr="00F87853">
              <w:rPr>
                <w:rFonts w:eastAsia="Times New Roman"/>
              </w:rPr>
              <w:t>Reports to PM</w:t>
            </w:r>
          </w:p>
          <w:p w:rsidR="00C15905" w:rsidRPr="00F87853" w:rsidRDefault="00C15905" w:rsidP="00A9713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Prepares and implements the</w:t>
            </w:r>
            <w:r w:rsidRPr="00F87853">
              <w:rPr>
                <w:rFonts w:eastAsia="Times New Roman"/>
              </w:rPr>
              <w:t xml:space="preserve"> QAPP and deliverables</w:t>
            </w:r>
          </w:p>
          <w:p w:rsidR="00C15905" w:rsidRPr="00F87853" w:rsidRDefault="00C15905" w:rsidP="00A9713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Times New Roman"/>
              </w:rPr>
            </w:pPr>
            <w:r w:rsidRPr="00F87853">
              <w:rPr>
                <w:rFonts w:eastAsia="Times New Roman"/>
              </w:rPr>
              <w:t>Ensures data collection activities are consistent with the QAPP</w:t>
            </w:r>
          </w:p>
          <w:p w:rsidR="00C15905" w:rsidRPr="00F87853" w:rsidRDefault="00C15905" w:rsidP="00A9713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Times New Roman"/>
              </w:rPr>
            </w:pPr>
            <w:r w:rsidRPr="00F87853">
              <w:rPr>
                <w:rFonts w:eastAsia="Times New Roman"/>
              </w:rPr>
              <w:t>Oversees evaluation of data received from the laboratory in accordance with the Project requirements</w:t>
            </w:r>
          </w:p>
          <w:p w:rsidR="00C15905" w:rsidRPr="00F87853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Times New Roman"/>
              </w:rPr>
            </w:pPr>
            <w:r w:rsidRPr="00F87853">
              <w:rPr>
                <w:rFonts w:eastAsia="Times New Roman"/>
              </w:rPr>
              <w:t>Prepares or oversees the preparation of portions of the reports that summarize data results</w:t>
            </w:r>
          </w:p>
        </w:tc>
      </w:tr>
      <w:tr w:rsidR="00C15905" w:rsidTr="00A9713B">
        <w:tc>
          <w:tcPr>
            <w:tcW w:w="3865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TBD (2)</w:t>
            </w:r>
          </w:p>
        </w:tc>
        <w:tc>
          <w:tcPr>
            <w:tcW w:w="1710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Field Technician</w:t>
            </w:r>
          </w:p>
        </w:tc>
        <w:tc>
          <w:tcPr>
            <w:tcW w:w="4320" w:type="dxa"/>
          </w:tcPr>
          <w:p w:rsidR="00C15905" w:rsidRPr="0022543B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6" w:hanging="270"/>
              <w:jc w:val="both"/>
              <w:rPr>
                <w:rFonts w:eastAsia="Times New Roman"/>
              </w:rPr>
            </w:pPr>
            <w:r w:rsidRPr="0022543B">
              <w:rPr>
                <w:rFonts w:eastAsia="Times New Roman"/>
              </w:rPr>
              <w:t>Performs monitoring and collects</w:t>
            </w:r>
            <w:r>
              <w:rPr>
                <w:rFonts w:eastAsia="Times New Roman"/>
              </w:rPr>
              <w:t xml:space="preserve"> </w:t>
            </w:r>
            <w:r w:rsidRPr="0022543B">
              <w:rPr>
                <w:rFonts w:eastAsia="Times New Roman"/>
              </w:rPr>
              <w:t>samples according to Project approved QAPP</w:t>
            </w:r>
          </w:p>
          <w:p w:rsidR="00C15905" w:rsidRPr="0022543B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6" w:hanging="270"/>
              <w:jc w:val="both"/>
              <w:rPr>
                <w:rFonts w:eastAsia="Times New Roman"/>
              </w:rPr>
            </w:pPr>
            <w:r w:rsidRPr="0022543B">
              <w:rPr>
                <w:rFonts w:eastAsia="Times New Roman"/>
              </w:rPr>
              <w:t>Reports to FM (if Field Manager not available, reports to</w:t>
            </w:r>
            <w:r>
              <w:rPr>
                <w:rFonts w:eastAsia="Times New Roman"/>
              </w:rPr>
              <w:t xml:space="preserve"> </w:t>
            </w:r>
            <w:r w:rsidRPr="0022543B">
              <w:rPr>
                <w:rFonts w:eastAsia="Times New Roman"/>
              </w:rPr>
              <w:t>PM)</w:t>
            </w:r>
          </w:p>
          <w:p w:rsidR="00C15905" w:rsidRPr="0022543B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6" w:hanging="270"/>
              <w:jc w:val="both"/>
              <w:rPr>
                <w:rFonts w:eastAsia="Times New Roman"/>
              </w:rPr>
            </w:pPr>
            <w:r w:rsidRPr="0022543B">
              <w:rPr>
                <w:rFonts w:eastAsia="Times New Roman"/>
              </w:rPr>
              <w:t>Communicates any problems or deviations from Project plans to FM</w:t>
            </w:r>
          </w:p>
          <w:p w:rsidR="00C15905" w:rsidRPr="0022543B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6" w:hanging="270"/>
              <w:jc w:val="both"/>
              <w:rPr>
                <w:rFonts w:eastAsia="Times New Roman"/>
              </w:rPr>
            </w:pPr>
            <w:r w:rsidRPr="0022543B">
              <w:rPr>
                <w:rFonts w:eastAsia="Times New Roman"/>
              </w:rPr>
              <w:t>Ensures that all data collection and handling activities comply with applicable SOPs, including audits, if any, conducted in the presence of Agency personnel</w:t>
            </w:r>
          </w:p>
          <w:p w:rsidR="00C15905" w:rsidRPr="0022543B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6" w:hanging="270"/>
              <w:jc w:val="both"/>
              <w:rPr>
                <w:rFonts w:eastAsia="Times New Roman"/>
              </w:rPr>
            </w:pPr>
            <w:r w:rsidRPr="0022543B">
              <w:rPr>
                <w:rFonts w:eastAsia="Times New Roman"/>
              </w:rPr>
              <w:t>Prepares and maintains field forms, notebooks, and equipment</w:t>
            </w:r>
          </w:p>
          <w:p w:rsidR="00C15905" w:rsidRPr="0022543B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6" w:hanging="270"/>
              <w:jc w:val="both"/>
              <w:rPr>
                <w:rFonts w:eastAsia="Times New Roman"/>
              </w:rPr>
            </w:pPr>
            <w:r w:rsidRPr="0022543B">
              <w:rPr>
                <w:rFonts w:eastAsia="Times New Roman"/>
              </w:rPr>
              <w:t>Implements technical procedures applicable to tasks</w:t>
            </w:r>
          </w:p>
          <w:p w:rsidR="00C15905" w:rsidRPr="0022543B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6" w:hanging="270"/>
              <w:jc w:val="both"/>
              <w:rPr>
                <w:rFonts w:eastAsia="Times New Roman"/>
              </w:rPr>
            </w:pPr>
            <w:r w:rsidRPr="0022543B">
              <w:rPr>
                <w:rFonts w:eastAsia="Times New Roman"/>
              </w:rPr>
              <w:t>Inspects and accepts supplies and consumables</w:t>
            </w:r>
          </w:p>
          <w:p w:rsidR="00C15905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6" w:hanging="270"/>
              <w:jc w:val="both"/>
              <w:rPr>
                <w:rFonts w:eastAsia="Times New Roman"/>
              </w:rPr>
            </w:pPr>
            <w:r w:rsidRPr="0022543B">
              <w:rPr>
                <w:rFonts w:eastAsia="Times New Roman"/>
              </w:rPr>
              <w:t>Coordinates and schedules sample</w:t>
            </w:r>
            <w:r>
              <w:rPr>
                <w:rFonts w:eastAsia="Times New Roman"/>
              </w:rPr>
              <w:t xml:space="preserve"> </w:t>
            </w:r>
            <w:r w:rsidRPr="001214E5">
              <w:rPr>
                <w:rFonts w:eastAsia="Times New Roman"/>
              </w:rPr>
              <w:t>shipment to analytical laboratory to</w:t>
            </w:r>
            <w:r>
              <w:rPr>
                <w:rFonts w:eastAsia="Times New Roman"/>
              </w:rPr>
              <w:t xml:space="preserve"> </w:t>
            </w:r>
            <w:r w:rsidRPr="001214E5">
              <w:rPr>
                <w:rFonts w:eastAsia="Times New Roman"/>
              </w:rPr>
              <w:t>meet holding times and analytical</w:t>
            </w:r>
            <w:r>
              <w:rPr>
                <w:rFonts w:eastAsia="Times New Roman"/>
              </w:rPr>
              <w:t xml:space="preserve"> procedure specifications</w:t>
            </w:r>
          </w:p>
        </w:tc>
      </w:tr>
      <w:tr w:rsidR="00C15905" w:rsidRPr="0022543B" w:rsidTr="002E0478">
        <w:trPr>
          <w:trHeight w:val="3365"/>
        </w:trPr>
        <w:tc>
          <w:tcPr>
            <w:tcW w:w="3865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7A4E3A">
              <w:rPr>
                <w:rFonts w:eastAsia="Times New Roman"/>
              </w:rPr>
              <w:t>Julie Swift or</w:t>
            </w:r>
            <w:r>
              <w:rPr>
                <w:rFonts w:eastAsia="Times New Roman"/>
              </w:rPr>
              <w:t xml:space="preserve"> </w:t>
            </w:r>
            <w:r w:rsidRPr="007A4E3A">
              <w:rPr>
                <w:rFonts w:eastAsia="Times New Roman"/>
              </w:rPr>
              <w:t>Qualified</w:t>
            </w:r>
            <w:r>
              <w:rPr>
                <w:rFonts w:eastAsia="Times New Roman"/>
              </w:rPr>
              <w:t xml:space="preserve"> </w:t>
            </w:r>
            <w:r w:rsidRPr="007A4E3A">
              <w:rPr>
                <w:rFonts w:eastAsia="Times New Roman"/>
              </w:rPr>
              <w:t>Designee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Eastern Research Group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E: </w:t>
            </w:r>
            <w:hyperlink r:id="rId12" w:history="1">
              <w:r w:rsidRPr="008754CD">
                <w:rPr>
                  <w:rStyle w:val="Hyperlink"/>
                  <w:rFonts w:eastAsia="Times New Roman"/>
                </w:rPr>
                <w:t>Julie.swift@erg.com</w:t>
              </w:r>
            </w:hyperlink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P: 919.468.7924</w:t>
            </w:r>
          </w:p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10" w:type="dxa"/>
          </w:tcPr>
          <w:p w:rsidR="00C15905" w:rsidRDefault="00C15905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ERG </w:t>
            </w:r>
            <w:r w:rsidR="006A356D">
              <w:rPr>
                <w:rFonts w:eastAsia="Times New Roman"/>
              </w:rPr>
              <w:t>Project Manager-</w:t>
            </w:r>
            <w:proofErr w:type="spellStart"/>
            <w:r>
              <w:rPr>
                <w:rFonts w:eastAsia="Times New Roman"/>
              </w:rPr>
              <w:t>CrVI</w:t>
            </w:r>
            <w:proofErr w:type="spellEnd"/>
            <w:r>
              <w:rPr>
                <w:rFonts w:eastAsia="Times New Roman"/>
              </w:rPr>
              <w:t xml:space="preserve"> Analysis</w:t>
            </w:r>
          </w:p>
        </w:tc>
        <w:tc>
          <w:tcPr>
            <w:tcW w:w="4320" w:type="dxa"/>
          </w:tcPr>
          <w:p w:rsidR="00C15905" w:rsidRPr="007A4E3A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eastAsia="Times New Roman"/>
              </w:rPr>
            </w:pPr>
            <w:r w:rsidRPr="007A4E3A">
              <w:rPr>
                <w:rFonts w:eastAsia="Times New Roman"/>
              </w:rPr>
              <w:t>Reviews and implements analytical laboratory elements of the QAPP</w:t>
            </w:r>
            <w:r>
              <w:rPr>
                <w:rFonts w:eastAsia="Times New Roman"/>
              </w:rPr>
              <w:t xml:space="preserve"> </w:t>
            </w:r>
            <w:r w:rsidRPr="007A4E3A">
              <w:rPr>
                <w:rFonts w:eastAsia="Times New Roman"/>
              </w:rPr>
              <w:t>wi</w:t>
            </w:r>
            <w:r>
              <w:rPr>
                <w:rFonts w:eastAsia="Times New Roman"/>
              </w:rPr>
              <w:t xml:space="preserve">th regards to the </w:t>
            </w:r>
            <w:proofErr w:type="spellStart"/>
            <w:r>
              <w:rPr>
                <w:rFonts w:eastAsia="Times New Roman"/>
              </w:rPr>
              <w:t>CrVI</w:t>
            </w:r>
            <w:proofErr w:type="spellEnd"/>
            <w:r>
              <w:rPr>
                <w:rFonts w:eastAsia="Times New Roman"/>
              </w:rPr>
              <w:t xml:space="preserve"> analysis</w:t>
            </w:r>
          </w:p>
          <w:p w:rsidR="00C15905" w:rsidRPr="007A4E3A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eastAsia="Times New Roman"/>
              </w:rPr>
            </w:pPr>
            <w:r w:rsidRPr="007A4E3A">
              <w:rPr>
                <w:rFonts w:eastAsia="Times New Roman"/>
              </w:rPr>
              <w:t>Manages analytical chemists to complete the sample analyses</w:t>
            </w:r>
            <w:r>
              <w:rPr>
                <w:rFonts w:eastAsia="Times New Roman"/>
              </w:rPr>
              <w:t xml:space="preserve"> selected in the</w:t>
            </w:r>
            <w:r w:rsidRPr="007A4E3A">
              <w:rPr>
                <w:rFonts w:eastAsia="Times New Roman"/>
              </w:rPr>
              <w:t xml:space="preserve"> QAPP, according to the approved methods</w:t>
            </w:r>
          </w:p>
          <w:p w:rsidR="00C15905" w:rsidRPr="007A4E3A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eastAsia="Times New Roman"/>
              </w:rPr>
            </w:pPr>
            <w:r w:rsidRPr="007A4E3A">
              <w:rPr>
                <w:rFonts w:eastAsia="Times New Roman"/>
              </w:rPr>
              <w:t>Monitors, reviews, and documents the quality of all analytical chemistry work performed by ERG under the QAPP</w:t>
            </w:r>
          </w:p>
          <w:p w:rsidR="00C15905" w:rsidRDefault="00C15905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eastAsia="Times New Roman"/>
              </w:rPr>
            </w:pPr>
            <w:r w:rsidRPr="007A4E3A">
              <w:rPr>
                <w:rFonts w:eastAsia="Times New Roman"/>
              </w:rPr>
              <w:t>Oversees laboratory management of</w:t>
            </w:r>
            <w:r>
              <w:rPr>
                <w:rFonts w:eastAsia="Times New Roman"/>
              </w:rPr>
              <w:t xml:space="preserve"> </w:t>
            </w:r>
            <w:r w:rsidRPr="007A4E3A">
              <w:rPr>
                <w:rFonts w:eastAsia="Times New Roman"/>
              </w:rPr>
              <w:t>an</w:t>
            </w:r>
            <w:r>
              <w:rPr>
                <w:rFonts w:eastAsia="Times New Roman"/>
              </w:rPr>
              <w:t>alytical data at the laboratory</w:t>
            </w:r>
          </w:p>
          <w:p w:rsidR="002E0478" w:rsidRDefault="002E0478" w:rsidP="002E047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Transmits completed data packages to the F&amp;R QA Manager</w:t>
            </w:r>
          </w:p>
          <w:p w:rsidR="002E0478" w:rsidRPr="0022543B" w:rsidRDefault="002E0478" w:rsidP="002E047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eastAsia="Times New Roman"/>
              </w:rPr>
            </w:pPr>
          </w:p>
        </w:tc>
      </w:tr>
      <w:tr w:rsidR="00587DC7" w:rsidRPr="0022543B" w:rsidTr="00A9713B">
        <w:tc>
          <w:tcPr>
            <w:tcW w:w="3865" w:type="dxa"/>
          </w:tcPr>
          <w:p w:rsidR="00587DC7" w:rsidRPr="007A4E3A" w:rsidRDefault="00587DC7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10" w:type="dxa"/>
          </w:tcPr>
          <w:p w:rsidR="00587DC7" w:rsidRDefault="00587DC7" w:rsidP="00A9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ERG PM </w:t>
            </w:r>
            <w:proofErr w:type="spellStart"/>
            <w:r>
              <w:rPr>
                <w:rFonts w:eastAsia="Times New Roman"/>
              </w:rPr>
              <w:t>cont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320" w:type="dxa"/>
          </w:tcPr>
          <w:p w:rsidR="00587DC7" w:rsidRDefault="00587DC7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Promptly informs F&amp;R QA manager of any laboratory </w:t>
            </w:r>
            <w:r w:rsidR="002E0478">
              <w:rPr>
                <w:rFonts w:eastAsia="Times New Roman"/>
              </w:rPr>
              <w:t>analytical problems, data quality issues, or delays in sample analysis.</w:t>
            </w:r>
          </w:p>
          <w:p w:rsidR="002E0478" w:rsidRPr="007A4E3A" w:rsidRDefault="002E0478" w:rsidP="00A9713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Promptly responds to any data quality issues identified through the independent data validation process.</w:t>
            </w:r>
          </w:p>
        </w:tc>
      </w:tr>
    </w:tbl>
    <w:p w:rsidR="00C15905" w:rsidRDefault="00C15905"/>
    <w:p w:rsidR="00C15905" w:rsidRDefault="00C15905"/>
    <w:sectPr w:rsidR="00C15905" w:rsidSect="006A356D">
      <w:headerReference w:type="default" r:id="rId13"/>
      <w:footerReference w:type="default" r:id="rId14"/>
      <w:pgSz w:w="12240" w:h="15840"/>
      <w:pgMar w:top="1008" w:right="1440" w:bottom="1008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28" w:rsidRDefault="00313628" w:rsidP="00313628">
      <w:pPr>
        <w:spacing w:after="0" w:line="240" w:lineRule="auto"/>
      </w:pPr>
      <w:r>
        <w:separator/>
      </w:r>
    </w:p>
  </w:endnote>
  <w:endnote w:type="continuationSeparator" w:id="0">
    <w:p w:rsidR="00313628" w:rsidRDefault="00313628" w:rsidP="0031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874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5905" w:rsidRPr="00C15905" w:rsidRDefault="00C15905">
        <w:pPr>
          <w:pStyle w:val="Footer"/>
          <w:jc w:val="center"/>
          <w:rPr>
            <w:sz w:val="20"/>
            <w:szCs w:val="20"/>
          </w:rPr>
        </w:pPr>
        <w:r w:rsidRPr="00C15905">
          <w:rPr>
            <w:sz w:val="20"/>
            <w:szCs w:val="20"/>
          </w:rPr>
          <w:fldChar w:fldCharType="begin"/>
        </w:r>
        <w:r w:rsidRPr="00C15905">
          <w:rPr>
            <w:sz w:val="20"/>
            <w:szCs w:val="20"/>
          </w:rPr>
          <w:instrText xml:space="preserve"> PAGE   \* MERGEFORMAT </w:instrText>
        </w:r>
        <w:r w:rsidRPr="00C15905">
          <w:rPr>
            <w:sz w:val="20"/>
            <w:szCs w:val="20"/>
          </w:rPr>
          <w:fldChar w:fldCharType="separate"/>
        </w:r>
        <w:r w:rsidR="002E0478">
          <w:rPr>
            <w:noProof/>
            <w:sz w:val="20"/>
            <w:szCs w:val="20"/>
          </w:rPr>
          <w:t>3</w:t>
        </w:r>
        <w:r w:rsidRPr="00C15905">
          <w:rPr>
            <w:noProof/>
            <w:sz w:val="20"/>
            <w:szCs w:val="20"/>
          </w:rPr>
          <w:fldChar w:fldCharType="end"/>
        </w:r>
      </w:p>
    </w:sdtContent>
  </w:sdt>
  <w:p w:rsidR="00C15905" w:rsidRPr="00A22CEE" w:rsidRDefault="00C15905" w:rsidP="00C15905">
    <w:pPr>
      <w:spacing w:after="0" w:line="240" w:lineRule="auto"/>
      <w:rPr>
        <w:rFonts w:asciiTheme="minorHAnsi" w:eastAsiaTheme="minorHAnsi" w:hAnsiTheme="minorHAnsi" w:cstheme="minorBidi"/>
        <w:sz w:val="18"/>
        <w:szCs w:val="18"/>
      </w:rPr>
    </w:pPr>
    <w:r w:rsidRPr="00A22CEE">
      <w:rPr>
        <w:rFonts w:asciiTheme="minorHAnsi" w:eastAsiaTheme="minorHAnsi" w:hAnsiTheme="minorHAnsi" w:cstheme="minorBidi"/>
        <w:sz w:val="18"/>
        <w:szCs w:val="18"/>
      </w:rPr>
      <w:t>WILLS WHARF OFFICE PROJECT</w:t>
    </w:r>
    <w:r w:rsidRPr="00A22CEE">
      <w:rPr>
        <w:rFonts w:asciiTheme="minorHAnsi" w:eastAsiaTheme="minorHAnsi" w:hAnsiTheme="minorHAnsi" w:cstheme="minorBidi"/>
        <w:sz w:val="18"/>
        <w:szCs w:val="18"/>
      </w:rPr>
      <w:tab/>
    </w:r>
    <w:r w:rsidRPr="00A22CEE">
      <w:rPr>
        <w:rFonts w:asciiTheme="minorHAnsi" w:eastAsiaTheme="minorHAnsi" w:hAnsiTheme="minorHAnsi" w:cstheme="minorBidi"/>
        <w:sz w:val="18"/>
        <w:szCs w:val="18"/>
      </w:rPr>
      <w:tab/>
    </w:r>
    <w:r w:rsidRPr="00A22CEE">
      <w:rPr>
        <w:rFonts w:asciiTheme="minorHAnsi" w:eastAsiaTheme="minorHAnsi" w:hAnsiTheme="minorHAnsi" w:cstheme="minorBidi"/>
        <w:sz w:val="18"/>
        <w:szCs w:val="18"/>
      </w:rPr>
      <w:tab/>
    </w:r>
    <w:r w:rsidRPr="00A22CEE">
      <w:rPr>
        <w:rFonts w:asciiTheme="minorHAnsi" w:eastAsiaTheme="minorHAnsi" w:hAnsiTheme="minorHAnsi" w:cstheme="minorBidi"/>
        <w:sz w:val="18"/>
        <w:szCs w:val="18"/>
      </w:rPr>
      <w:tab/>
    </w:r>
    <w:r w:rsidRPr="00A22CEE">
      <w:rPr>
        <w:rFonts w:asciiTheme="minorHAnsi" w:eastAsiaTheme="minorHAnsi" w:hAnsiTheme="minorHAnsi" w:cstheme="minorBidi"/>
        <w:sz w:val="18"/>
        <w:szCs w:val="18"/>
      </w:rPr>
      <w:tab/>
      <w:t xml:space="preserve">                      QUALITY ASSURANCE PROJECT PLAN</w:t>
    </w:r>
  </w:p>
  <w:p w:rsidR="00C15905" w:rsidRPr="00A22CEE" w:rsidRDefault="00C15905" w:rsidP="00C15905">
    <w:pPr>
      <w:spacing w:after="0" w:line="240" w:lineRule="auto"/>
      <w:rPr>
        <w:rFonts w:asciiTheme="minorHAnsi" w:eastAsiaTheme="minorHAnsi" w:hAnsiTheme="minorHAnsi" w:cstheme="minorBidi"/>
        <w:sz w:val="18"/>
        <w:szCs w:val="18"/>
      </w:rPr>
    </w:pPr>
    <w:r w:rsidRPr="00A22CEE">
      <w:rPr>
        <w:rFonts w:asciiTheme="minorHAnsi" w:eastAsiaTheme="minorHAnsi" w:hAnsiTheme="minorHAnsi" w:cstheme="minorBidi"/>
        <w:sz w:val="18"/>
        <w:szCs w:val="18"/>
      </w:rPr>
      <w:t>AIR MONITORING PROGRAM</w:t>
    </w:r>
    <w:r w:rsidRPr="00A22CEE">
      <w:rPr>
        <w:rFonts w:asciiTheme="minorHAnsi" w:eastAsiaTheme="minorHAnsi" w:hAnsiTheme="minorHAnsi" w:cstheme="minorBidi"/>
        <w:sz w:val="18"/>
        <w:szCs w:val="18"/>
      </w:rPr>
      <w:tab/>
    </w:r>
    <w:r w:rsidRPr="00A22CEE">
      <w:rPr>
        <w:rFonts w:asciiTheme="minorHAnsi" w:eastAsiaTheme="minorHAnsi" w:hAnsiTheme="minorHAnsi" w:cstheme="minorBidi"/>
        <w:sz w:val="18"/>
        <w:szCs w:val="18"/>
      </w:rPr>
      <w:tab/>
    </w:r>
    <w:r w:rsidRPr="00A22CEE">
      <w:rPr>
        <w:rFonts w:asciiTheme="minorHAnsi" w:eastAsiaTheme="minorHAnsi" w:hAnsiTheme="minorHAnsi" w:cstheme="minorBidi"/>
        <w:sz w:val="18"/>
        <w:szCs w:val="18"/>
      </w:rPr>
      <w:tab/>
      <w:t xml:space="preserve">                 </w:t>
    </w:r>
    <w:r w:rsidRPr="00A22CEE">
      <w:rPr>
        <w:rFonts w:asciiTheme="minorHAnsi" w:eastAsiaTheme="minorHAnsi" w:hAnsiTheme="minorHAnsi" w:cstheme="minorBidi"/>
        <w:sz w:val="18"/>
        <w:szCs w:val="18"/>
      </w:rPr>
      <w:tab/>
    </w:r>
    <w:r w:rsidRPr="00A22CEE">
      <w:rPr>
        <w:rFonts w:asciiTheme="minorHAnsi" w:eastAsiaTheme="minorHAnsi" w:hAnsiTheme="minorHAnsi" w:cstheme="minorBidi"/>
        <w:sz w:val="18"/>
        <w:szCs w:val="18"/>
      </w:rPr>
      <w:tab/>
      <w:t xml:space="preserve">           ---</w:t>
    </w:r>
    <w:r w:rsidRPr="00A22CEE">
      <w:rPr>
        <w:rFonts w:asciiTheme="minorHAnsi" w:eastAsiaTheme="minorHAnsi" w:hAnsiTheme="minorHAnsi" w:cstheme="minorBidi"/>
      </w:rPr>
      <w:t>Page Change Addenda---</w:t>
    </w:r>
    <w:r w:rsidRPr="00A22CEE">
      <w:rPr>
        <w:rFonts w:asciiTheme="minorHAnsi" w:eastAsiaTheme="minorHAnsi" w:hAnsiTheme="minorHAnsi" w:cstheme="minorBidi"/>
        <w:sz w:val="18"/>
        <w:szCs w:val="18"/>
      </w:rPr>
      <w:t>0323743-May 2018</w:t>
    </w:r>
  </w:p>
  <w:p w:rsidR="00C15905" w:rsidRPr="00A22CEE" w:rsidRDefault="00C15905" w:rsidP="00C15905">
    <w:pPr>
      <w:pStyle w:val="Footer"/>
    </w:pPr>
  </w:p>
  <w:p w:rsidR="00BE1CCA" w:rsidRPr="00C15905" w:rsidRDefault="00BE1CCA" w:rsidP="00C15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28" w:rsidRDefault="00313628" w:rsidP="00313628">
      <w:pPr>
        <w:spacing w:after="0" w:line="240" w:lineRule="auto"/>
      </w:pPr>
      <w:r>
        <w:separator/>
      </w:r>
    </w:p>
  </w:footnote>
  <w:footnote w:type="continuationSeparator" w:id="0">
    <w:p w:rsidR="00313628" w:rsidRDefault="00313628" w:rsidP="0031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28" w:rsidRDefault="00313628" w:rsidP="003136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4994"/>
    <w:multiLevelType w:val="hybridMultilevel"/>
    <w:tmpl w:val="08A4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7A58"/>
    <w:multiLevelType w:val="hybridMultilevel"/>
    <w:tmpl w:val="9A42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11C4"/>
    <w:multiLevelType w:val="hybridMultilevel"/>
    <w:tmpl w:val="5C20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D07AE"/>
    <w:multiLevelType w:val="hybridMultilevel"/>
    <w:tmpl w:val="962A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C7797"/>
    <w:multiLevelType w:val="hybridMultilevel"/>
    <w:tmpl w:val="5AC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159F1"/>
    <w:multiLevelType w:val="hybridMultilevel"/>
    <w:tmpl w:val="4608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C6FFD"/>
    <w:multiLevelType w:val="hybridMultilevel"/>
    <w:tmpl w:val="785C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83C45"/>
    <w:multiLevelType w:val="hybridMultilevel"/>
    <w:tmpl w:val="A6F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291F"/>
    <w:multiLevelType w:val="hybridMultilevel"/>
    <w:tmpl w:val="1AF4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C2437"/>
    <w:multiLevelType w:val="hybridMultilevel"/>
    <w:tmpl w:val="F3DE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B5"/>
    <w:rsid w:val="002426D3"/>
    <w:rsid w:val="002D7FB5"/>
    <w:rsid w:val="002E0478"/>
    <w:rsid w:val="00313628"/>
    <w:rsid w:val="003D2B84"/>
    <w:rsid w:val="00587DC7"/>
    <w:rsid w:val="006A356D"/>
    <w:rsid w:val="007A4E3A"/>
    <w:rsid w:val="008046E0"/>
    <w:rsid w:val="00A22CEE"/>
    <w:rsid w:val="00BE1CCA"/>
    <w:rsid w:val="00C15905"/>
    <w:rsid w:val="00CE6A38"/>
    <w:rsid w:val="00D80DA3"/>
    <w:rsid w:val="00E45CDB"/>
    <w:rsid w:val="00F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0E783E"/>
  <w15:chartTrackingRefBased/>
  <w15:docId w15:val="{6B869458-86CD-4E2A-A2F8-E0F85158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B5"/>
    <w:pPr>
      <w:ind w:left="720"/>
      <w:contextualSpacing/>
    </w:pPr>
  </w:style>
  <w:style w:type="table" w:styleId="TableGrid">
    <w:name w:val="Table Grid"/>
    <w:basedOn w:val="TableNormal"/>
    <w:uiPriority w:val="59"/>
    <w:rsid w:val="002D7F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F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law@fandr.com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flesher@beattydevelopment.com" TargetMode="External"/><Relationship Id="rId12" Type="http://schemas.openxmlformats.org/officeDocument/2006/relationships/hyperlink" Target="mailto:Julie.swift@erg.com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wens@fand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hargrove@fandr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zparker@fand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9634EA721F74E9E5EBDF6C1A89509" ma:contentTypeVersion="3" ma:contentTypeDescription="Create a new document." ma:contentTypeScope="" ma:versionID="5d6d358b6eb74b13b7e0cb258d87ab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b698c70a200229776551c474dc081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3CB4A-BEC2-4E65-92BE-7584A55DF82A}"/>
</file>

<file path=customXml/itemProps2.xml><?xml version="1.0" encoding="utf-8"?>
<ds:datastoreItem xmlns:ds="http://schemas.openxmlformats.org/officeDocument/2006/customXml" ds:itemID="{3DA04ADE-DBC1-466E-9203-0E0ACF7B6D98}"/>
</file>

<file path=customXml/itemProps3.xml><?xml version="1.0" encoding="utf-8"?>
<ds:datastoreItem xmlns:ds="http://schemas.openxmlformats.org/officeDocument/2006/customXml" ds:itemID="{AA22469D-3857-42EB-91D6-3FC82197F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Froehling &amp; Robertson, Inc.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Slaw</dc:creator>
  <cp:keywords/>
  <dc:description/>
  <cp:lastModifiedBy>Christy Slaw</cp:lastModifiedBy>
  <cp:revision>5</cp:revision>
  <dcterms:created xsi:type="dcterms:W3CDTF">2018-05-16T15:22:00Z</dcterms:created>
  <dcterms:modified xsi:type="dcterms:W3CDTF">2018-05-16T19:01:00Z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0x0101000299634EA721F74E9E5EBDF6C1A89509</vt:lpwstr>
  </property>
</Properties>
</file>